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Zambrano Lozano Rogelio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RICARDO MARGAIN ZOZAYA 325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COLONIA VALLE DEL CAMPESTRE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PEDRO GARZA GARCIA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NUEVO LEON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MEXICO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CEMEX SAB DE CV</w:t>
              </w:r>
            </w:hyperlink>
            <w:r>
              <w:rPr/>
              <w:t xml:space="preserve"> [ </w:t>
            </w:r>
            <w:r>
              <w:rPr>
                <w:rFonts w:ascii="Times;serif" w:hAnsi="Times;serif"/>
                <w:color w:val="0000FF"/>
                <w:sz w:val="24"/>
                <w:shd w:fill="FFFFFF" w:val="clear"/>
              </w:rPr>
              <w:t>CX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CEMEX.CPO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2"/>
        <w:gridCol w:w="896"/>
        <w:gridCol w:w="771"/>
        <w:gridCol w:w="595"/>
        <w:gridCol w:w="324"/>
        <w:gridCol w:w="1172"/>
        <w:gridCol w:w="387"/>
        <w:gridCol w:w="717"/>
        <w:gridCol w:w="1342"/>
        <w:gridCol w:w="913"/>
        <w:gridCol w:w="88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1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1,828,640</w:t>
            </w:r>
            <w:r>
              <w:rPr>
                <w:rFonts w:ascii="Times;serif" w:hAnsi="Times;serif"/>
                <w:color w:val="008000"/>
                <w:position w:val="7"/>
                <w:sz w:val="16"/>
                <w:sz w:val="20"/>
                <w:shd w:fill="FFFFFF" w:val="clear"/>
              </w:rPr>
              <w:t>(1)</w:t>
            </w:r>
          </w:p>
        </w:tc>
        <w:tc>
          <w:tcPr>
            <w:tcW w:w="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50,956,831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640,030</w:t>
            </w:r>
          </w:p>
        </w:tc>
        <w:tc>
          <w:tcPr>
            <w:tcW w:w="3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12.13</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50,316,801</w:t>
            </w:r>
            <w:r>
              <w:rPr>
                <w:rFonts w:ascii="Times;serif" w:hAnsi="Times;serif"/>
                <w:color w:val="008000"/>
                <w:position w:val="7"/>
                <w:sz w:val="16"/>
                <w:sz w:val="20"/>
                <w:shd w:fill="FFFFFF" w:val="clear"/>
              </w:rPr>
              <w:t>(2)</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14, 2026, 1,782,730 Ordinary Participation Certificates corresponding to compensation plan from 2023 vested in favor of the reporting person. Additionally, 45,910 Ordinary Participation Certificates were granted to the reporting person due to technical adjustments for tax payment and/or cash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Participation Certificates of the Issuer may be represented by American Depositary Shares ("ADS"). Each ADS represents 10 Ordinary Participation Certificates.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/s/Rogelio Zambrano Lozano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5244" TargetMode="External"/><Relationship Id="rId5" Type="http://schemas.openxmlformats.org/officeDocument/2006/relationships/hyperlink" Target="http://www.sec.gov/cgi-bin/browse-edgar?action=getcompany&amp;CIK=0001076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3668</Characters>
  <CharactersWithSpaces>4245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