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Elizondo de la Garza Oscar Balmore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AVENIDA RICARDO MARGAIN ZOZAYA 325</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COLONIA VALLE DEL CAMPESTRE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PEDRO GARZA GARCIA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NUEVO LEON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66265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MEXICO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CEMEX SAB DE CV</w:t>
              </w:r>
            </w:hyperlink>
            <w:r>
              <w:rPr/>
              <w:t xml:space="preserve"> [ </w:t>
            </w:r>
            <w:r>
              <w:rPr>
                <w:rFonts w:ascii="Times;serif" w:hAnsi="Times;serif"/>
                <w:color w:val="0000FF"/>
                <w:sz w:val="24"/>
                <w:shd w:fill="FFFFFF" w:val="clear"/>
              </w:rPr>
              <w:t>CX</w:t>
            </w:r>
            <w:r>
              <w:rPr/>
              <w:t xml:space="preserve"> ] </w:t>
              <w:br/>
            </w:r>
            <w:r>
              <w:rPr>
                <w:rFonts w:ascii="arial;helvetica;sans-serif" w:hAnsi="arial;helvetica;sans-serif"/>
                <w:sz w:val="20"/>
              </w:rPr>
              <w:t>Foreign Trading Symbol</w:t>
            </w:r>
            <w:r>
              <w:rPr/>
              <w:br/>
              <w:t xml:space="preserve">[ </w:t>
            </w:r>
            <w:r>
              <w:rPr>
                <w:rFonts w:ascii="Times;serif" w:hAnsi="Times;serif"/>
                <w:color w:val="0000FF"/>
                <w:sz w:val="24"/>
                <w:shd w:fill="FFFFFF" w:val="clear"/>
              </w:rPr>
              <w:t>CEMEX.CPO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VP of Global Ent. Services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6"/>
        <w:gridCol w:w="898"/>
        <w:gridCol w:w="771"/>
        <w:gridCol w:w="596"/>
        <w:gridCol w:w="334"/>
        <w:gridCol w:w="1034"/>
        <w:gridCol w:w="415"/>
        <w:gridCol w:w="732"/>
        <w:gridCol w:w="1131"/>
        <w:gridCol w:w="947"/>
        <w:gridCol w:w="90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8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8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Participation Certificates (CEMEX.CPO)</w:t>
            </w:r>
          </w:p>
        </w:tc>
        <w:tc>
          <w:tcPr>
            <w:tcW w:w="8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116,520</w:t>
            </w:r>
            <w:r>
              <w:rPr>
                <w:rFonts w:ascii="Times;serif" w:hAnsi="Times;serif"/>
                <w:color w:val="008000"/>
                <w:position w:val="7"/>
                <w:sz w:val="16"/>
                <w:sz w:val="20"/>
                <w:shd w:fill="FFFFFF" w:val="clear"/>
              </w:rPr>
              <w:t>(1)</w:t>
            </w:r>
          </w:p>
        </w:tc>
        <w:tc>
          <w:tcPr>
            <w:tcW w:w="4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542,960</w:t>
            </w:r>
          </w:p>
        </w:tc>
        <w:tc>
          <w:tcPr>
            <w:tcW w:w="9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4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Participation Certificates (CEMEX.CPO)</w:t>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40,790</w:t>
            </w:r>
          </w:p>
        </w:tc>
        <w:tc>
          <w:tcPr>
            <w:tcW w:w="4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12.13</w:t>
            </w:r>
          </w:p>
        </w:tc>
        <w:tc>
          <w:tcPr>
            <w:tcW w:w="11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502,170</w:t>
            </w:r>
            <w:r>
              <w:rPr>
                <w:rFonts w:ascii="Times;serif" w:hAnsi="Times;serif"/>
                <w:color w:val="008000"/>
                <w:position w:val="7"/>
                <w:sz w:val="16"/>
                <w:sz w:val="20"/>
                <w:shd w:fill="FFFFFF" w:val="clear"/>
              </w:rPr>
              <w:t>(2)</w:t>
            </w:r>
          </w:p>
        </w:tc>
        <w:tc>
          <w:tcPr>
            <w:tcW w:w="9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August 14, 2026, 113,600 Ordinary Participation Certificates corresponding to compensation plan from 2023 vested in favor of the reporting person. Additionally, 2,920 Ordinary Participation Certificates were granted to the reporting person due to technical adjustments for tax payment and/or cash dividend.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Ordinary Participation Certificates of the Issuer may be represented by American Depositary Shares ("ADS"). Each ADS represents 10 Ordinary Participation Certificates.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/s/Oscar Balmore Elizondo de la Garza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97042" TargetMode="External"/><Relationship Id="rId5" Type="http://schemas.openxmlformats.org/officeDocument/2006/relationships/hyperlink" Target="http://www.sec.gov/cgi-bin/browse-edgar?action=getcompany&amp;CIK=000107637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664</Words>
  <Characters>3694</Characters>
  <CharactersWithSpaces>4281</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